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79" w:rsidRPr="000C4A79" w:rsidRDefault="000C4A79" w:rsidP="000C4A79">
      <w:pPr>
        <w:pBdr>
          <w:bottom w:val="single" w:sz="6" w:space="23" w:color="DFE5E8"/>
        </w:pBdr>
        <w:shd w:val="clear" w:color="auto" w:fill="FFFFFF"/>
        <w:spacing w:before="150" w:after="100" w:afterAutospacing="1" w:line="570" w:lineRule="atLeast"/>
        <w:outlineLvl w:val="3"/>
        <w:rPr>
          <w:rFonts w:ascii="Lato" w:eastAsia="Times New Roman" w:hAnsi="Lato" w:cs="Times New Roman"/>
          <w:b/>
          <w:bCs/>
          <w:caps/>
          <w:color w:val="333333"/>
          <w:spacing w:val="12"/>
          <w:sz w:val="45"/>
          <w:szCs w:val="45"/>
          <w:lang w:eastAsia="et-EE"/>
        </w:rPr>
      </w:pPr>
      <w:r w:rsidRPr="000C4A79">
        <w:rPr>
          <w:rFonts w:ascii="Lato" w:eastAsia="Times New Roman" w:hAnsi="Lato" w:cs="Times New Roman"/>
          <w:b/>
          <w:bCs/>
          <w:caps/>
          <w:color w:val="333333"/>
          <w:spacing w:val="12"/>
          <w:sz w:val="45"/>
          <w:szCs w:val="45"/>
          <w:lang w:eastAsia="et-EE"/>
        </w:rPr>
        <w:t>TELLIMISTINGIMUSED</w:t>
      </w:r>
    </w:p>
    <w:p w:rsidR="000C4A79" w:rsidRPr="000C4A79" w:rsidRDefault="000C4A79" w:rsidP="000C4A7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b/>
          <w:bCs/>
          <w:color w:val="5F727F"/>
          <w:sz w:val="27"/>
          <w:szCs w:val="27"/>
          <w:lang w:eastAsia="et-EE"/>
        </w:rPr>
        <w:t>Hinnapäring ja pakkumine</w:t>
      </w:r>
      <w:r w:rsidRPr="000C4A79">
        <w:rPr>
          <w:rFonts w:ascii="Source Sans Pro" w:eastAsia="Times New Roman" w:hAnsi="Source Sans Pro" w:cs="Times New Roman"/>
          <w:b/>
          <w:bCs/>
          <w:color w:val="5F727F"/>
          <w:sz w:val="27"/>
          <w:szCs w:val="27"/>
          <w:lang w:eastAsia="et-EE"/>
        </w:rPr>
        <w:br/>
      </w: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br/>
        <w:t>Klient saadab hinnapäringu, kus sisaldub eelinfo soovitud bussisõidu kohta. Hinnapäringus tuleb näidata orienteeruv marsruut, sõidu algus- ja lõppkoht ning reisijate arv. E-kirja</w:t>
      </w:r>
      <w:r w:rsidR="00962864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 või hinnapäringu saab saata OÜ Artengo</w:t>
      </w: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 kodulehelt </w:t>
      </w:r>
      <w:r w:rsidR="00962864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täites tellimus vormi.</w:t>
      </w:r>
      <w:r w:rsidR="00962864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br/>
        <w:t>OÜ Artengo</w:t>
      </w: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 kliendihaldur täpsustab vajadusel sõidu detaile ja saadab hinnapakkumise.</w:t>
      </w:r>
    </w:p>
    <w:p w:rsidR="000C4A79" w:rsidRPr="000C4A79" w:rsidRDefault="000C4A79" w:rsidP="000C4A7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b/>
          <w:bCs/>
          <w:color w:val="5F727F"/>
          <w:sz w:val="27"/>
          <w:szCs w:val="27"/>
          <w:lang w:eastAsia="et-EE"/>
        </w:rPr>
        <w:t>Tellimine</w:t>
      </w:r>
    </w:p>
    <w:p w:rsidR="000C4A79" w:rsidRPr="000C4A79" w:rsidRDefault="000C4A79" w:rsidP="000C4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Busside tellimine toimub kliendi saadetud tellimiskirja või pakkumise kinnituse alusel (e</w:t>
      </w:r>
      <w:r w:rsidR="00962864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-kiri või tellimiskiri OÜ Artengo</w:t>
      </w: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 kodulehelt).</w:t>
      </w:r>
    </w:p>
    <w:p w:rsidR="000C4A79" w:rsidRPr="000C4A79" w:rsidRDefault="00962864" w:rsidP="000C4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Tellimus täidetakse OÜ Artengo</w:t>
      </w:r>
      <w:r w:rsidR="000C4A79"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 kirjalikku taasesitamist võimaldavas vormis kinnituse alusel.</w:t>
      </w:r>
    </w:p>
    <w:p w:rsidR="000C4A79" w:rsidRPr="000C4A79" w:rsidRDefault="000C4A79" w:rsidP="000C4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Päevahinnale lisandub tunnihind iga täiendavalt kasutatud tunni eest, kui bussi kasutusaeg ületab 10 h.</w:t>
      </w:r>
    </w:p>
    <w:p w:rsidR="000C4A79" w:rsidRPr="000C4A79" w:rsidRDefault="000C4A79" w:rsidP="000C4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Tellimuse kirjalikus kinnituses näidatud kilometraaži ületamisel lisandub täiendav tasu iga sõidetud lisakilomeetri eest vastavalt kehtivale hinnakirjale.</w:t>
      </w:r>
    </w:p>
    <w:p w:rsidR="000C4A79" w:rsidRPr="000C4A79" w:rsidRDefault="000C4A79" w:rsidP="000C4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Päevahinnad ei sisalda juhi ööbimist.</w:t>
      </w:r>
    </w:p>
    <w:p w:rsidR="000C4A79" w:rsidRPr="000C4A79" w:rsidRDefault="000C4A79" w:rsidP="000C4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Välistransfeerid ja välissõidud on maksustatud 0% käibemaksu määraga (vastavalt käibemaksuseaduse paragrahvile 10 lg 4 p 4 ja paragrahvile 15 lg 4 p 13).</w:t>
      </w:r>
    </w:p>
    <w:p w:rsidR="000C4A79" w:rsidRPr="000C4A79" w:rsidRDefault="00962864" w:rsidP="000C4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Sõidu kestvust arvutatakse</w:t>
      </w:r>
      <w:r w:rsidR="000C4A79"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 tunnise täpsus</w:t>
      </w:r>
      <w:r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ega. </w:t>
      </w:r>
    </w:p>
    <w:p w:rsidR="000C4A79" w:rsidRPr="000C4A79" w:rsidRDefault="000C4A79" w:rsidP="000C4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Hinnale lisanduvad vajadusel juhi majutuskulud, parkimine, vajalikud viisavormistuskulud, sillamaksed, kindlustus, laevapiletid jms.</w:t>
      </w:r>
    </w:p>
    <w:p w:rsidR="000C4A79" w:rsidRPr="000C4A79" w:rsidRDefault="000C4A79" w:rsidP="000C4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lastRenderedPageBreak/>
        <w:t>Pikemate sõitude ja välisreiside korral, mil sõidu iseloom eeldab lähtuvalt töö- ja puhkeaja seadusest kahe juhi kasutust, lisanduvad teise juhi kulud (töötasu, lähetuskulud, ööbimine, laevapiletid jmt).</w:t>
      </w:r>
    </w:p>
    <w:p w:rsidR="000C4A79" w:rsidRPr="000C4A79" w:rsidRDefault="000C4A79" w:rsidP="000C4A79">
      <w:pPr>
        <w:numPr>
          <w:ilvl w:val="0"/>
          <w:numId w:val="1"/>
        </w:numPr>
        <w:shd w:val="clear" w:color="auto" w:fill="FFFFFF"/>
        <w:spacing w:before="100" w:beforeAutospacing="1" w:after="0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Tellimuse muudatustest või tühistamisest palume võimalusel kirjalikult ette teatada esimesel võimalusel.</w:t>
      </w:r>
    </w:p>
    <w:p w:rsidR="000C4A79" w:rsidRPr="000C4A79" w:rsidRDefault="000C4A79" w:rsidP="000C4A7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b/>
          <w:bCs/>
          <w:color w:val="5F727F"/>
          <w:sz w:val="27"/>
          <w:szCs w:val="27"/>
          <w:lang w:eastAsia="et-EE"/>
        </w:rPr>
        <w:t>Arveldamine</w:t>
      </w:r>
    </w:p>
    <w:p w:rsidR="000C4A79" w:rsidRPr="000C4A79" w:rsidRDefault="000C4A79" w:rsidP="000C4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Mittelepingulistele juriidilistel ja füüsilis</w:t>
      </w:r>
      <w:r w:rsidR="00962864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tel isikutele väljastab OÜ Artengo</w:t>
      </w: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 koos tellimuse kinnitusega ettemaksuarve.</w:t>
      </w:r>
    </w:p>
    <w:p w:rsidR="000C4A79" w:rsidRPr="000C4A79" w:rsidRDefault="000C4A79" w:rsidP="000C4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Tähtajak</w:t>
      </w:r>
      <w:r w:rsidR="00962864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s tasumata summalt on Oü Artengo</w:t>
      </w: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 õigus nõuda iga viivitatud päeva eest 0,5% viivist.</w:t>
      </w:r>
    </w:p>
    <w:p w:rsidR="000C4A79" w:rsidRPr="000C4A79" w:rsidRDefault="000C4A79" w:rsidP="000C4A79">
      <w:pPr>
        <w:numPr>
          <w:ilvl w:val="0"/>
          <w:numId w:val="2"/>
        </w:numPr>
        <w:shd w:val="clear" w:color="auto" w:fill="FFFFFF"/>
        <w:spacing w:before="100" w:beforeAutospacing="1" w:after="0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Tasuda on võimalik ülekandega.</w:t>
      </w:r>
    </w:p>
    <w:p w:rsidR="000C4A79" w:rsidRPr="000C4A79" w:rsidRDefault="000C4A79" w:rsidP="000C4A7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b/>
          <w:bCs/>
          <w:color w:val="5F727F"/>
          <w:sz w:val="27"/>
          <w:szCs w:val="27"/>
          <w:lang w:eastAsia="et-EE"/>
        </w:rPr>
        <w:t>Tellimuse tühistamine</w:t>
      </w:r>
    </w:p>
    <w:p w:rsidR="000C4A79" w:rsidRPr="000C4A79" w:rsidRDefault="000C4A79" w:rsidP="000C4A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Tellijal on õigus tellimust tühistada või muu</w:t>
      </w:r>
      <w:r w:rsidR="00962864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ta, teatades sellest OÜ Artengot</w:t>
      </w: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 kirjalikult.</w:t>
      </w:r>
    </w:p>
    <w:p w:rsidR="000C4A79" w:rsidRPr="000C4A79" w:rsidRDefault="00962864" w:rsidP="000C4A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OÜ Artengo</w:t>
      </w:r>
      <w:r w:rsidR="000C4A79"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 xml:space="preserve"> jätab endale õiguse küsida tasu tühistamise või muutmise korral vastavalt alljärgnevale:</w:t>
      </w:r>
    </w:p>
    <w:p w:rsidR="000C4A79" w:rsidRPr="000C4A79" w:rsidRDefault="000C4A79" w:rsidP="000C4A79">
      <w:pPr>
        <w:numPr>
          <w:ilvl w:val="0"/>
          <w:numId w:val="3"/>
        </w:numPr>
        <w:shd w:val="clear" w:color="auto" w:fill="FFFFFF"/>
        <w:spacing w:before="100" w:beforeAutospacing="1" w:after="0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Suuremahulised tellimused (mitmepäevased sõidud või mitu bussi samas tellimuses):</w:t>
      </w:r>
    </w:p>
    <w:p w:rsidR="000C4A79" w:rsidRPr="000C4A79" w:rsidRDefault="000C4A79" w:rsidP="000C4A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tLeast"/>
        <w:ind w:left="112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14-10 tööpäeva enne sõidu toimumist kuulub tasustamisele 25% tellimusest</w:t>
      </w:r>
    </w:p>
    <w:p w:rsidR="000C4A79" w:rsidRPr="000C4A79" w:rsidRDefault="000C4A79" w:rsidP="000C4A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80" w:lineRule="atLeast"/>
        <w:ind w:left="112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9-7 tööpäeva enne sõidu toimumist kuulub tasustamisele 50% tellimusest</w:t>
      </w:r>
    </w:p>
    <w:p w:rsidR="000C4A79" w:rsidRPr="000C4A79" w:rsidRDefault="000C4A79" w:rsidP="000C4A79">
      <w:pPr>
        <w:numPr>
          <w:ilvl w:val="1"/>
          <w:numId w:val="3"/>
        </w:numPr>
        <w:shd w:val="clear" w:color="auto" w:fill="FFFFFF"/>
        <w:spacing w:before="100" w:beforeAutospacing="1" w:after="0" w:line="480" w:lineRule="atLeast"/>
        <w:ind w:left="112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6-10 päeva enne sõidu toimumist kuulub tasustamisele 100% tellimusest</w:t>
      </w:r>
    </w:p>
    <w:p w:rsidR="000C4A79" w:rsidRPr="000C4A79" w:rsidRDefault="000C4A79" w:rsidP="000C4A79">
      <w:pPr>
        <w:shd w:val="clear" w:color="auto" w:fill="FFFFFF"/>
        <w:spacing w:after="0" w:line="480" w:lineRule="atLeast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b/>
          <w:bCs/>
          <w:color w:val="5F727F"/>
          <w:sz w:val="27"/>
          <w:szCs w:val="27"/>
          <w:lang w:eastAsia="et-EE"/>
        </w:rPr>
        <w:t>Kuni ühepäevased sõidud:</w:t>
      </w:r>
    </w:p>
    <w:p w:rsidR="000C4A79" w:rsidRPr="000C4A79" w:rsidRDefault="000C4A79" w:rsidP="000C4A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7-4 tööpäeva enne sõidu toimumist kuulub tasustamisele 50% tellimusest</w:t>
      </w:r>
    </w:p>
    <w:p w:rsidR="000C4A79" w:rsidRPr="000C4A79" w:rsidRDefault="000C4A79" w:rsidP="000C4A79">
      <w:pPr>
        <w:numPr>
          <w:ilvl w:val="0"/>
          <w:numId w:val="4"/>
        </w:numPr>
        <w:shd w:val="clear" w:color="auto" w:fill="FFFFFF"/>
        <w:spacing w:before="100" w:beforeAutospacing="1" w:line="480" w:lineRule="atLeast"/>
        <w:ind w:left="405"/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</w:pPr>
      <w:r w:rsidRPr="000C4A79">
        <w:rPr>
          <w:rFonts w:ascii="Source Sans Pro" w:eastAsia="Times New Roman" w:hAnsi="Source Sans Pro" w:cs="Times New Roman"/>
          <w:color w:val="5F727F"/>
          <w:sz w:val="27"/>
          <w:szCs w:val="27"/>
          <w:lang w:eastAsia="et-EE"/>
        </w:rPr>
        <w:t>3-0 tööpäeva enne sõidu toimumist kuulub tasustamisele 100% tellimusest</w:t>
      </w:r>
    </w:p>
    <w:p w:rsidR="005725A2" w:rsidRDefault="00962864">
      <w:bookmarkStart w:id="0" w:name="_GoBack"/>
      <w:bookmarkEnd w:id="0"/>
    </w:p>
    <w:sectPr w:rsidR="0057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89"/>
    <w:multiLevelType w:val="multilevel"/>
    <w:tmpl w:val="09F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308F2"/>
    <w:multiLevelType w:val="multilevel"/>
    <w:tmpl w:val="BD16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C2176"/>
    <w:multiLevelType w:val="multilevel"/>
    <w:tmpl w:val="B48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C13D8"/>
    <w:multiLevelType w:val="multilevel"/>
    <w:tmpl w:val="D74C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79"/>
    <w:rsid w:val="000C4A79"/>
    <w:rsid w:val="000C7C6C"/>
    <w:rsid w:val="005C773C"/>
    <w:rsid w:val="00962864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7557"/>
  <w15:chartTrackingRefBased/>
  <w15:docId w15:val="{49833FD2-0F2F-46B1-8431-325EF2EB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C4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4A79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0C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0C4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4614">
          <w:marLeft w:val="-315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7488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60479</TotalTime>
  <Pages>2</Pages>
  <Words>367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2020-01-30T07:49:00Z</dcterms:created>
  <dcterms:modified xsi:type="dcterms:W3CDTF">2020-04-09T09:10:00Z</dcterms:modified>
</cp:coreProperties>
</file>